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EC26" w14:textId="77777777" w:rsidR="008258EF" w:rsidRDefault="00000000">
      <w:pPr>
        <w:pStyle w:val="Title"/>
      </w:pPr>
      <w:r>
        <w:t>KPower Freight Claim Policy</w:t>
      </w:r>
    </w:p>
    <w:p w14:paraId="78BA2B05" w14:textId="77777777" w:rsidR="008258EF" w:rsidRDefault="00000000">
      <w:r>
        <w:t>This policy outlines the procedures for reporting freight damage, shortages, or shipping-related issues for KPower products.</w:t>
      </w:r>
    </w:p>
    <w:p w14:paraId="19114805" w14:textId="77777777" w:rsidR="008258EF" w:rsidRDefault="00000000">
      <w:pPr>
        <w:pStyle w:val="Heading2"/>
      </w:pPr>
      <w:r>
        <w:t>1. Inspection Upon Delivery</w:t>
      </w:r>
    </w:p>
    <w:p w14:paraId="47049C31" w14:textId="77777777" w:rsidR="008258EF" w:rsidRDefault="00000000">
      <w:r>
        <w:t>Dealers must inspect all shipments upon delivery for visible damage, shortages, or signs of mishandling before signing the carrier's delivery receipt.</w:t>
      </w:r>
    </w:p>
    <w:p w14:paraId="16E8DC5E" w14:textId="77777777" w:rsidR="008258EF" w:rsidRDefault="00000000">
      <w:pPr>
        <w:pStyle w:val="Heading2"/>
      </w:pPr>
      <w:r>
        <w:t>2. Document Visible Damage</w:t>
      </w:r>
    </w:p>
    <w:p w14:paraId="7E5AD072" w14:textId="77777777" w:rsidR="008258EF" w:rsidRDefault="00000000">
      <w:r>
        <w:t>Any visible damage must be noted on the carrier’s Proof of Delivery (POD) or delivery receipt before acceptance.</w:t>
      </w:r>
    </w:p>
    <w:p w14:paraId="7CFB9E7F" w14:textId="77777777" w:rsidR="008258EF" w:rsidRDefault="00000000">
      <w:pPr>
        <w:pStyle w:val="Heading2"/>
      </w:pPr>
      <w:r>
        <w:t>3. Photo Requirements</w:t>
      </w:r>
    </w:p>
    <w:p w14:paraId="5BFC5C5B" w14:textId="77777777" w:rsidR="008258EF" w:rsidRDefault="00000000">
      <w:r>
        <w:t>Take clear photos of the pallet, packaging, shipping labels, damaged product, and any visible damage.</w:t>
      </w:r>
    </w:p>
    <w:p w14:paraId="7B6FF063" w14:textId="77777777" w:rsidR="008258EF" w:rsidRDefault="00000000">
      <w:pPr>
        <w:pStyle w:val="Heading2"/>
      </w:pPr>
      <w:r>
        <w:t>4. Reporting Timeline</w:t>
      </w:r>
    </w:p>
    <w:p w14:paraId="1066044C" w14:textId="77777777" w:rsidR="008258EF" w:rsidRDefault="00000000">
      <w:r>
        <w:t>Visible damage or shortages must be reported to KPower within 48 hours of delivery.</w:t>
      </w:r>
    </w:p>
    <w:p w14:paraId="34BF94AD" w14:textId="77777777" w:rsidR="008258EF" w:rsidRDefault="00000000">
      <w:pPr>
        <w:pStyle w:val="Heading2"/>
      </w:pPr>
      <w:r>
        <w:t>5. Concealed Damage</w:t>
      </w:r>
    </w:p>
    <w:p w14:paraId="34B78C1D" w14:textId="77777777" w:rsidR="008258EF" w:rsidRDefault="00000000">
      <w:r>
        <w:t>Damage discovered after unpacking must be reported within 5 business days of delivery, together with supporting photos.</w:t>
      </w:r>
    </w:p>
    <w:p w14:paraId="0086F128" w14:textId="77777777" w:rsidR="008258EF" w:rsidRDefault="00000000">
      <w:pPr>
        <w:pStyle w:val="Heading2"/>
      </w:pPr>
      <w:r>
        <w:t>6. Preserve Packaging</w:t>
      </w:r>
    </w:p>
    <w:p w14:paraId="53DE3CFC" w14:textId="77777777" w:rsidR="008258EF" w:rsidRDefault="00000000">
      <w:r>
        <w:t>Do not discard packaging materials until the claim has been reviewed and closed. Carriers may require inspection.</w:t>
      </w:r>
    </w:p>
    <w:p w14:paraId="0FD664E5" w14:textId="77777777" w:rsidR="008258EF" w:rsidRDefault="00000000">
      <w:pPr>
        <w:pStyle w:val="Heading2"/>
      </w:pPr>
      <w:r>
        <w:t>7. Information Required</w:t>
      </w:r>
    </w:p>
    <w:p w14:paraId="2EE95FDD" w14:textId="77777777" w:rsidR="008258EF" w:rsidRDefault="00000000">
      <w:r>
        <w:t>Provide order number, invoice number, tracking number, serial number(s), photos, and a description of the issue.</w:t>
      </w:r>
    </w:p>
    <w:p w14:paraId="4A0F5D61" w14:textId="77777777" w:rsidR="008258EF" w:rsidRDefault="00000000">
      <w:pPr>
        <w:pStyle w:val="Heading2"/>
      </w:pPr>
      <w:r>
        <w:t>8. Claim Review</w:t>
      </w:r>
    </w:p>
    <w:p w14:paraId="4A7E1FA4" w14:textId="77777777" w:rsidR="008258EF" w:rsidRDefault="00000000">
      <w:r>
        <w:t>KPower will review the claim and determine whether replacement, repair, credit, or carrier action is appropriate.</w:t>
      </w:r>
    </w:p>
    <w:p w14:paraId="6390A267" w14:textId="77777777" w:rsidR="008258EF" w:rsidRDefault="00000000">
      <w:pPr>
        <w:pStyle w:val="Heading2"/>
      </w:pPr>
      <w:r>
        <w:t>9. Exclusions</w:t>
      </w:r>
    </w:p>
    <w:p w14:paraId="3EB342BA" w14:textId="77777777" w:rsidR="008258EF" w:rsidRDefault="00000000">
      <w:r>
        <w:t>Claims may be denied if damage is not reported within the required time, packaging is discarded before inspection, products are modified after delivery, or documentation is incomplete.</w:t>
      </w:r>
    </w:p>
    <w:sectPr w:rsidR="008258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4266468">
    <w:abstractNumId w:val="8"/>
  </w:num>
  <w:num w:numId="2" w16cid:durableId="2102333255">
    <w:abstractNumId w:val="6"/>
  </w:num>
  <w:num w:numId="3" w16cid:durableId="810365771">
    <w:abstractNumId w:val="5"/>
  </w:num>
  <w:num w:numId="4" w16cid:durableId="81731962">
    <w:abstractNumId w:val="4"/>
  </w:num>
  <w:num w:numId="5" w16cid:durableId="1999772064">
    <w:abstractNumId w:val="7"/>
  </w:num>
  <w:num w:numId="6" w16cid:durableId="1583173771">
    <w:abstractNumId w:val="3"/>
  </w:num>
  <w:num w:numId="7" w16cid:durableId="1361274254">
    <w:abstractNumId w:val="2"/>
  </w:num>
  <w:num w:numId="8" w16cid:durableId="327171530">
    <w:abstractNumId w:val="1"/>
  </w:num>
  <w:num w:numId="9" w16cid:durableId="195775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2994"/>
    <w:rsid w:val="0029639D"/>
    <w:rsid w:val="00326F90"/>
    <w:rsid w:val="008258EF"/>
    <w:rsid w:val="00AA1D8D"/>
    <w:rsid w:val="00B47730"/>
    <w:rsid w:val="00CB0664"/>
    <w:rsid w:val="00E44B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E7DC6D"/>
  <w14:defaultImageDpi w14:val="300"/>
  <w15:docId w15:val="{13542447-903C-4F64-A4A8-D727ECAD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51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Scott Chen</cp:lastModifiedBy>
  <cp:revision>2</cp:revision>
  <dcterms:created xsi:type="dcterms:W3CDTF">2026-06-13T22:47:00Z</dcterms:created>
  <dcterms:modified xsi:type="dcterms:W3CDTF">2026-06-13T22:47:00Z</dcterms:modified>
  <cp:category/>
</cp:coreProperties>
</file>