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80F17" w14:textId="0EFA0B71" w:rsidR="0020167B" w:rsidRDefault="00000000">
      <w:pPr>
        <w:pStyle w:val="Heading1"/>
      </w:pPr>
      <w:r>
        <w:t xml:space="preserve">KPower </w:t>
      </w:r>
      <w:r w:rsidR="0020167B">
        <w:t>MHO120</w:t>
      </w:r>
    </w:p>
    <w:p w14:paraId="4A00F663" w14:textId="20D75657" w:rsidR="00763049" w:rsidRDefault="00000000">
      <w:pPr>
        <w:pStyle w:val="Heading1"/>
      </w:pPr>
      <w:r>
        <w:t>12.8V 120Ah Group31 LiFePO4 Battery Datasheet</w:t>
      </w:r>
    </w:p>
    <w:p w14:paraId="21F9038A" w14:textId="77777777" w:rsidR="00763049" w:rsidRDefault="00000000">
      <w:pPr>
        <w:pStyle w:val="Heading2"/>
        <w:spacing w:before="0"/>
      </w:pPr>
      <w:r>
        <w:t>Product Overview</w:t>
      </w:r>
    </w:p>
    <w:p w14:paraId="69099B39" w14:textId="77777777" w:rsidR="00763049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This high-performance Lithium Iron Phosphate (LiFePO4) battery pack is designed for reliable and stable long-term operation. Encased in durable ABS material, it features a built-in BMS (Battery Management System) for comprehensive protection.</w:t>
      </w:r>
    </w:p>
    <w:p w14:paraId="3094CE99" w14:textId="77777777" w:rsidR="00763049" w:rsidRDefault="00000000">
      <w:pPr>
        <w:pStyle w:val="Heading2"/>
        <w:spacing w:before="0"/>
      </w:pPr>
      <w:r>
        <w:t>Technical Specifications</w:t>
      </w:r>
    </w:p>
    <w:tbl>
      <w:tblPr>
        <w:tblStyle w:val="a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015"/>
        <w:gridCol w:w="3225"/>
      </w:tblGrid>
      <w:tr w:rsidR="00763049" w14:paraId="4E47EC47" w14:textId="77777777">
        <w:trPr>
          <w:tblHeader/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684D8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Category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3452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Specification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B3689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Detail</w:t>
            </w:r>
          </w:p>
        </w:tc>
      </w:tr>
      <w:tr w:rsidR="00763049" w14:paraId="345AB3DB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036B6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Model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FB292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Battery Model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4555" w14:textId="3AF7F56A" w:rsidR="00763049" w:rsidRDefault="00733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MHO120</w:t>
            </w:r>
          </w:p>
        </w:tc>
      </w:tr>
      <w:tr w:rsidR="00763049" w14:paraId="1C9A8DB2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2BA91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Electrical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C16A1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Nominal Voltage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D030B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12.8V</w:t>
            </w:r>
          </w:p>
        </w:tc>
      </w:tr>
      <w:tr w:rsidR="00763049" w14:paraId="5A55CA43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B130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823D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Typical Capacity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D251D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120Ah ± 2.5Ah (at 0.2C)</w:t>
            </w:r>
          </w:p>
        </w:tc>
      </w:tr>
      <w:tr w:rsidR="00763049" w14:paraId="67A790FC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D4894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203E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Cycle Life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D97E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Arial Unicode MS" w:eastAsia="Arial Unicode MS" w:hAnsi="Arial Unicode MS" w:cs="Arial Unicode MS"/>
              </w:rPr>
              <w:t>≥1000 cycles (≥80% capacity retention)</w:t>
            </w:r>
          </w:p>
        </w:tc>
      </w:tr>
      <w:tr w:rsidR="00763049" w14:paraId="6694BEB7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20810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Discharge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C129A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Typical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247AE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120A</w:t>
            </w:r>
          </w:p>
        </w:tc>
      </w:tr>
      <w:tr w:rsidR="00763049" w14:paraId="43DC6BE5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570E2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785A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Max Continuous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DDE0C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300A</w:t>
            </w:r>
          </w:p>
        </w:tc>
      </w:tr>
      <w:tr w:rsidR="00763049" w14:paraId="0C194692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FBA4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9BF68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Peak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0EA4C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1200A (for 3 seconds)</w:t>
            </w:r>
          </w:p>
        </w:tc>
      </w:tr>
      <w:tr w:rsidR="00763049" w14:paraId="0F084CB8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5042A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D90C7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Cut-off Voltage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141C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~10V</w:t>
            </w:r>
          </w:p>
        </w:tc>
      </w:tr>
      <w:tr w:rsidR="00763049" w14:paraId="6489D1E9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3DA74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Charge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630B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Charge Voltage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45ABD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14.4V ± 0.2V</w:t>
            </w:r>
          </w:p>
        </w:tc>
      </w:tr>
      <w:tr w:rsidR="00763049" w14:paraId="63DB1F34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BBE7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341BE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Max Charging Current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DF209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200A (for 60 seconds)</w:t>
            </w:r>
          </w:p>
        </w:tc>
      </w:tr>
      <w:tr w:rsidR="00763049" w14:paraId="5A04E4E3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0938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A8CC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Charging Mode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F72D4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Constant Current / Constant Voltage (CC/CV)</w:t>
            </w:r>
          </w:p>
        </w:tc>
      </w:tr>
      <w:tr w:rsidR="00763049" w14:paraId="484CD55F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C94F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</w:rPr>
            </w:pPr>
            <w:r>
              <w:rPr>
                <w:b/>
                <w:bCs/>
              </w:rPr>
              <w:t>Physical</w:t>
            </w: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0A44E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Dimensions (LWH)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1E8C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>12.99 × 6.77 × 8.46 in</w:t>
            </w:r>
          </w:p>
        </w:tc>
      </w:tr>
      <w:tr w:rsidR="00763049" w14:paraId="35A23F33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288A9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8B7E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Weight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4149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36.4 LB</w:t>
            </w:r>
          </w:p>
        </w:tc>
      </w:tr>
      <w:tr w:rsidR="00763049" w14:paraId="1A3DC707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4B6A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CEAB6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Terminals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33B6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Dual M8 Terminals</w:t>
            </w:r>
          </w:p>
        </w:tc>
      </w:tr>
      <w:tr w:rsidR="00763049" w14:paraId="40DE41A6" w14:textId="77777777">
        <w:trPr>
          <w:jc w:val="center"/>
        </w:trPr>
        <w:tc>
          <w:tcPr>
            <w:tcW w:w="3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1F53" w14:textId="77777777" w:rsidR="00763049" w:rsidRDefault="007630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38D71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Case Material</w:t>
            </w: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5FD2C" w14:textId="77777777" w:rsidR="0076304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ABS</w:t>
            </w:r>
          </w:p>
        </w:tc>
      </w:tr>
    </w:tbl>
    <w:p w14:paraId="29894DC8" w14:textId="77777777" w:rsidR="00763049" w:rsidRDefault="00000000">
      <w:pPr>
        <w:pStyle w:val="Heading2"/>
      </w:pPr>
      <w:r>
        <w:t>Operating Environment</w:t>
      </w:r>
    </w:p>
    <w:p w14:paraId="1379A848" w14:textId="77777777" w:rsidR="007630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Charge Temperature</w:t>
      </w:r>
      <w:r>
        <w:t>: 0°C to +55°C</w:t>
      </w:r>
    </w:p>
    <w:p w14:paraId="3D399598" w14:textId="77777777" w:rsidR="007630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Discharge Temperature</w:t>
      </w:r>
      <w:r>
        <w:t>: -20°C to +60°C</w:t>
      </w:r>
    </w:p>
    <w:p w14:paraId="652CADFA" w14:textId="77777777" w:rsidR="007630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Storage Temperature</w:t>
      </w:r>
      <w:r>
        <w:t>: -20°C to +45°C (up to 3 months); optimal at 15°C to 25°C</w:t>
      </w:r>
    </w:p>
    <w:p w14:paraId="7E1B2DC7" w14:textId="77777777" w:rsidR="007630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Environmental Humidity</w:t>
      </w:r>
      <w:r>
        <w:rPr>
          <w:rFonts w:ascii="Arial Unicode MS" w:eastAsia="Arial Unicode MS" w:hAnsi="Arial Unicode MS" w:cs="Arial Unicode MS"/>
        </w:rPr>
        <w:t>: ≤85% RH</w:t>
      </w:r>
    </w:p>
    <w:p w14:paraId="73B822F3" w14:textId="77777777" w:rsidR="00763049" w:rsidRDefault="00000000">
      <w:pPr>
        <w:pStyle w:val="Heading2"/>
      </w:pPr>
      <w:r>
        <w:t>Integrated Protection Features</w:t>
      </w:r>
    </w:p>
    <w:p w14:paraId="7A21C7A0" w14:textId="77777777" w:rsidR="00763049" w:rsidRDefault="00000000">
      <w:pPr>
        <w:pBdr>
          <w:top w:val="nil"/>
          <w:left w:val="nil"/>
          <w:bottom w:val="nil"/>
          <w:right w:val="nil"/>
          <w:between w:val="nil"/>
        </w:pBdr>
        <w:ind w:left="600"/>
      </w:pPr>
      <w:r>
        <w:t>The built-in BMS provides safety monitoring for:</w:t>
      </w:r>
    </w:p>
    <w:p w14:paraId="7CF42EFF" w14:textId="77777777" w:rsidR="0076304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Overcharge and Over-discharge</w:t>
      </w:r>
    </w:p>
    <w:p w14:paraId="3EBBDFCD" w14:textId="77777777" w:rsidR="0076304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 xml:space="preserve">Over-current and </w:t>
      </w:r>
      <w:proofErr w:type="gramStart"/>
      <w:r>
        <w:t>Short</w:t>
      </w:r>
      <w:proofErr w:type="gramEnd"/>
      <w:r>
        <w:t xml:space="preserve"> circuit</w:t>
      </w:r>
    </w:p>
    <w:p w14:paraId="48859C5B" w14:textId="77777777" w:rsidR="0076304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Temperature protection</w:t>
      </w:r>
    </w:p>
    <w:p w14:paraId="48CC2394" w14:textId="77777777" w:rsidR="00763049" w:rsidRDefault="00000000">
      <w:pPr>
        <w:pStyle w:val="Heading2"/>
      </w:pPr>
      <w:r>
        <w:t>Dealer Maintenance &amp; Storage Guidelines</w:t>
      </w:r>
    </w:p>
    <w:p w14:paraId="5A7DBA68" w14:textId="77777777" w:rsidR="007630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Storage Maintenance: Charge and discharge the battery pack once every 2 months to prevent over-discharge. Maintain voltage between 13.28V and 13.6V during storage.</w:t>
      </w:r>
    </w:p>
    <w:p w14:paraId="2465193A" w14:textId="77777777" w:rsidR="007630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Installation: Install in a well-ventilated, dry, and clean environment. Ensure terminal polarities are correct to avoid fire or equipment damage. Do not exceed specified torque when fastening M8 terminals.</w:t>
      </w:r>
    </w:p>
    <w:p w14:paraId="558579B2" w14:textId="77777777" w:rsidR="0076304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Usage Tip: Shallow charging and discharging (discharging to 80% of nominal capacity) is recommended to improve overall cycle life. Ideally, recharge the battery pack within 12 hours of use to maximize service life.</w:t>
      </w:r>
    </w:p>
    <w:p w14:paraId="7C9A8145" w14:textId="77777777" w:rsidR="00763049" w:rsidRDefault="00763049">
      <w:pPr>
        <w:pBdr>
          <w:top w:val="nil"/>
          <w:left w:val="nil"/>
          <w:bottom w:val="nil"/>
          <w:right w:val="nil"/>
          <w:between w:val="nil"/>
        </w:pBdr>
      </w:pPr>
    </w:p>
    <w:p w14:paraId="4E5E2B94" w14:textId="77777777" w:rsidR="00763049" w:rsidRDefault="00763049">
      <w:pPr>
        <w:pBdr>
          <w:top w:val="nil"/>
          <w:left w:val="nil"/>
          <w:bottom w:val="nil"/>
          <w:right w:val="nil"/>
          <w:between w:val="nil"/>
        </w:pBdr>
      </w:pPr>
    </w:p>
    <w:p w14:paraId="0DBA9BD2" w14:textId="77777777" w:rsidR="00763049" w:rsidRDefault="00763049">
      <w:pPr>
        <w:pBdr>
          <w:top w:val="nil"/>
          <w:left w:val="nil"/>
          <w:bottom w:val="nil"/>
          <w:right w:val="nil"/>
          <w:between w:val="nil"/>
        </w:pBdr>
        <w:ind w:left="600"/>
        <w:rPr>
          <w:color w:val="0000EE"/>
          <w:u w:val="single"/>
        </w:rPr>
      </w:pPr>
    </w:p>
    <w:sectPr w:rsidR="0076304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6928283-EF64-4E67-A646-B059936D47BF}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DB9DF76-A43C-46CD-8873-870AA28F04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ABFF8E6-CC45-44A2-9424-4F2A4825546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6455C"/>
    <w:multiLevelType w:val="multilevel"/>
    <w:tmpl w:val="352C4DD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3D165A3"/>
    <w:multiLevelType w:val="multilevel"/>
    <w:tmpl w:val="C54A1F2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773F7831"/>
    <w:multiLevelType w:val="multilevel"/>
    <w:tmpl w:val="5F88676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61606100">
    <w:abstractNumId w:val="0"/>
  </w:num>
  <w:num w:numId="2" w16cid:durableId="40635055">
    <w:abstractNumId w:val="2"/>
  </w:num>
  <w:num w:numId="3" w16cid:durableId="622425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049"/>
    <w:rsid w:val="0020167B"/>
    <w:rsid w:val="007312B2"/>
    <w:rsid w:val="00733F29"/>
    <w:rsid w:val="0076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58B1B"/>
  <w15:docId w15:val="{43F28A72-475F-4903-9314-DD9E8F79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1632</Characters>
  <Application>Microsoft Office Word</Application>
  <DocSecurity>0</DocSecurity>
  <Lines>81</Lines>
  <Paragraphs>65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KPower 12.8V 120Ah Group31 LiFePO4 Battery Datasheet</dc:title>
  <dc:subject>MHO120 Datasheet formatted to match MPF90 Datasheet</dc:subject>
  <cp:lastModifiedBy>Scott Chen</cp:lastModifiedBy>
  <cp:revision>3</cp:revision>
  <dcterms:created xsi:type="dcterms:W3CDTF">2026-06-10T21:06:00Z</dcterms:created>
  <dcterms:modified xsi:type="dcterms:W3CDTF">2026-06-10T21:08:00Z</dcterms:modified>
</cp:coreProperties>
</file>